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3" w:rsidRDefault="00383343" w:rsidP="00383343">
      <w:pPr>
        <w:ind w:left="720" w:hanging="540"/>
        <w:rPr>
          <w:u w:val="single"/>
        </w:rPr>
      </w:pPr>
      <w:r>
        <w:rPr>
          <w:u w:val="single"/>
        </w:rPr>
        <w:t>Unit 2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French and Indian War</w:t>
      </w:r>
      <w:r w:rsidR="00A734B9">
        <w:t xml:space="preserve">   </w:t>
      </w:r>
      <w:r w:rsidR="00A734B9">
        <w:rPr>
          <w:b/>
        </w:rPr>
        <w:t xml:space="preserve">Glossary p. 1202 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Treaty of Paris (1763)</w:t>
      </w:r>
      <w:r w:rsidR="00A734B9">
        <w:t xml:space="preserve">   </w:t>
      </w:r>
      <w:r w:rsidR="00355A65">
        <w:rPr>
          <w:b/>
        </w:rPr>
        <w:t>p. 88</w:t>
      </w:r>
      <w:r w:rsidR="00A734B9">
        <w:t xml:space="preserve">  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Proclamation of 1763</w:t>
      </w:r>
      <w:r w:rsidR="00A734B9">
        <w:t xml:space="preserve"> </w:t>
      </w:r>
      <w:r w:rsidR="00A734B9">
        <w:rPr>
          <w:b/>
        </w:rPr>
        <w:t>Glossary p. 1213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Stamp Act</w:t>
      </w:r>
      <w:r w:rsidR="00A734B9">
        <w:t xml:space="preserve"> </w:t>
      </w:r>
      <w:r w:rsidR="00A734B9">
        <w:rPr>
          <w:b/>
        </w:rPr>
        <w:t>Glossary p. 1217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Intolerable Acts</w:t>
      </w:r>
      <w:r w:rsidR="00A734B9">
        <w:t xml:space="preserve"> </w:t>
      </w:r>
      <w:r w:rsidR="00A734B9">
        <w:rPr>
          <w:b/>
        </w:rPr>
        <w:t>p. 104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Common Sense</w:t>
      </w:r>
      <w:r w:rsidR="00A734B9">
        <w:t xml:space="preserve"> </w:t>
      </w:r>
      <w:r w:rsidR="00355A65">
        <w:rPr>
          <w:b/>
        </w:rPr>
        <w:t>p. 111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Sons and Daughters of Liberty</w:t>
      </w:r>
      <w:r w:rsidR="00A734B9">
        <w:t xml:space="preserve"> </w:t>
      </w:r>
      <w:r w:rsidR="00A734B9">
        <w:rPr>
          <w:b/>
        </w:rPr>
        <w:t>Glossary p. 1217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 xml:space="preserve">Committees of Correspondence </w:t>
      </w:r>
      <w:r w:rsidR="00A734B9">
        <w:rPr>
          <w:b/>
        </w:rPr>
        <w:t>Glossary p. 1197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Declaration of Independence</w:t>
      </w:r>
      <w:r w:rsidR="00A734B9">
        <w:t xml:space="preserve"> </w:t>
      </w:r>
      <w:r w:rsidR="00A734B9">
        <w:rPr>
          <w:b/>
        </w:rPr>
        <w:t>Glossary p. 1199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Marquis de Lafayette</w:t>
      </w:r>
      <w:r w:rsidR="00A734B9">
        <w:t xml:space="preserve"> </w:t>
      </w:r>
      <w:r w:rsidR="00355A65">
        <w:rPr>
          <w:b/>
        </w:rPr>
        <w:t>p. 120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George Washington</w:t>
      </w:r>
      <w:r w:rsidR="00355A65">
        <w:t xml:space="preserve"> </w:t>
      </w:r>
      <w:r w:rsidR="00355A65">
        <w:rPr>
          <w:b/>
        </w:rPr>
        <w:t>p. 118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Crossing the Delaware</w:t>
      </w:r>
      <w:r w:rsidR="00355A65">
        <w:t xml:space="preserve"> </w:t>
      </w:r>
      <w:r w:rsidR="00355A65">
        <w:rPr>
          <w:b/>
        </w:rPr>
        <w:t>p. 119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Valley Forge</w:t>
      </w:r>
      <w:r w:rsidR="00A734B9">
        <w:t xml:space="preserve"> </w:t>
      </w:r>
      <w:r w:rsidR="00A734B9">
        <w:rPr>
          <w:b/>
        </w:rPr>
        <w:t>Glossary p. 1220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Battle of Yorktown</w:t>
      </w:r>
      <w:r w:rsidR="00A734B9">
        <w:t xml:space="preserve"> </w:t>
      </w:r>
      <w:r w:rsidR="00A734B9">
        <w:rPr>
          <w:b/>
        </w:rPr>
        <w:t>Glossary p. 1222</w:t>
      </w:r>
    </w:p>
    <w:p w:rsidR="00383343" w:rsidRDefault="00383343" w:rsidP="00383343">
      <w:pPr>
        <w:numPr>
          <w:ilvl w:val="0"/>
          <w:numId w:val="1"/>
        </w:numPr>
        <w:ind w:hanging="540"/>
      </w:pPr>
      <w:r>
        <w:t>Lord Cornwallis</w:t>
      </w:r>
      <w:r w:rsidR="00A734B9">
        <w:t xml:space="preserve"> </w:t>
      </w:r>
      <w:r w:rsidR="00355A65">
        <w:rPr>
          <w:b/>
        </w:rPr>
        <w:t>p. 119</w:t>
      </w:r>
      <w:bookmarkStart w:id="0" w:name="_GoBack"/>
      <w:bookmarkEnd w:id="0"/>
    </w:p>
    <w:p w:rsidR="007D2A1C" w:rsidRDefault="00383343" w:rsidP="00383343">
      <w:pPr>
        <w:numPr>
          <w:ilvl w:val="0"/>
          <w:numId w:val="1"/>
        </w:numPr>
        <w:ind w:hanging="540"/>
      </w:pPr>
      <w:r>
        <w:t>Treaty of Paris (1783)</w:t>
      </w:r>
      <w:r w:rsidR="00A734B9">
        <w:t xml:space="preserve"> </w:t>
      </w:r>
      <w:r w:rsidR="00A734B9">
        <w:rPr>
          <w:b/>
        </w:rPr>
        <w:t>Glossary p. 1219</w:t>
      </w:r>
    </w:p>
    <w:sectPr w:rsidR="007D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796A"/>
    <w:multiLevelType w:val="hybridMultilevel"/>
    <w:tmpl w:val="A4C8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3"/>
    <w:rsid w:val="00355A65"/>
    <w:rsid w:val="00383343"/>
    <w:rsid w:val="007D2A1C"/>
    <w:rsid w:val="00A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8086-0827-4407-963D-3FB4ECD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Eckles</dc:creator>
  <cp:keywords/>
  <dc:description/>
  <cp:lastModifiedBy>Amanda Eckles</cp:lastModifiedBy>
  <cp:revision>2</cp:revision>
  <dcterms:created xsi:type="dcterms:W3CDTF">2016-08-10T20:50:00Z</dcterms:created>
  <dcterms:modified xsi:type="dcterms:W3CDTF">2016-08-10T21:06:00Z</dcterms:modified>
</cp:coreProperties>
</file>